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5D9A" w14:textId="72C0F4C4" w:rsidR="006C71E8" w:rsidRDefault="006C71E8" w:rsidP="00AB4732">
      <w:pPr>
        <w:pStyle w:val="Nzev"/>
      </w:pPr>
      <w:r>
        <w:t>Snadné nasazení IQRF®</w:t>
      </w:r>
      <w:r w:rsidR="0045434C">
        <w:t xml:space="preserve"> s IQRF OS 4.03</w:t>
      </w:r>
      <w:r w:rsidR="000C2A8C">
        <w:t>D</w:t>
      </w:r>
    </w:p>
    <w:p w14:paraId="51FDC1BB" w14:textId="18049C50" w:rsidR="002F74CB" w:rsidRDefault="002F74CB" w:rsidP="002F74CB">
      <w:r>
        <w:t>Nový operační systém IQRF OS 4.03D s sebou přináší řadu vylepšení, kter</w:t>
      </w:r>
      <w:r w:rsidR="00382E82">
        <w:t>á</w:t>
      </w:r>
      <w:r>
        <w:t xml:space="preserve"> by vám měl</w:t>
      </w:r>
      <w:r w:rsidR="00382E82">
        <w:t>a</w:t>
      </w:r>
      <w:r>
        <w:t xml:space="preserve"> usnadnit práci s</w:t>
      </w:r>
      <w:r w:rsidR="00C2021C">
        <w:t>e sítí</w:t>
      </w:r>
      <w:r>
        <w:t xml:space="preserve"> IQRF. Jsou to zejména funkce </w:t>
      </w:r>
      <w:r w:rsidRPr="00352760">
        <w:rPr>
          <w:b/>
        </w:rPr>
        <w:t>Smart Connect</w:t>
      </w:r>
      <w:r>
        <w:t xml:space="preserve"> a </w:t>
      </w:r>
      <w:proofErr w:type="spellStart"/>
      <w:r w:rsidRPr="00352760">
        <w:rPr>
          <w:b/>
        </w:rPr>
        <w:t>Autonetwork</w:t>
      </w:r>
      <w:proofErr w:type="spellEnd"/>
      <w:r w:rsidRPr="00352760">
        <w:rPr>
          <w:b/>
        </w:rPr>
        <w:t xml:space="preserve"> V2</w:t>
      </w:r>
      <w:r>
        <w:t>.</w:t>
      </w:r>
    </w:p>
    <w:p w14:paraId="4557E222" w14:textId="5A4E55E0" w:rsidR="00203CE7" w:rsidRDefault="009C3166" w:rsidP="00AB4732">
      <w:pPr>
        <w:pStyle w:val="Nadpis1"/>
      </w:pPr>
      <w:r>
        <w:t>Smart Connect</w:t>
      </w:r>
    </w:p>
    <w:p w14:paraId="6FA516B6" w14:textId="7EF5D9C2" w:rsidR="00611232" w:rsidRDefault="00611232" w:rsidP="00AB4732">
      <w:r>
        <w:t>Jedná se o novou metodu</w:t>
      </w:r>
      <w:r w:rsidRPr="00611232">
        <w:t xml:space="preserve"> přidání Nod</w:t>
      </w:r>
      <w:r>
        <w:t>u</w:t>
      </w:r>
      <w:r w:rsidRPr="00611232">
        <w:t xml:space="preserve"> do sítě</w:t>
      </w:r>
      <w:r>
        <w:t xml:space="preserve"> IQRF</w:t>
      </w:r>
      <w:r w:rsidRPr="00611232">
        <w:t>.</w:t>
      </w:r>
    </w:p>
    <w:p w14:paraId="3CA565FD" w14:textId="3895B1DD" w:rsidR="00611232" w:rsidRDefault="00863C4E" w:rsidP="00863C4E">
      <w:pPr>
        <w:pStyle w:val="Nadpis2"/>
      </w:pPr>
      <w:r>
        <w:t>Vlastnosti</w:t>
      </w:r>
    </w:p>
    <w:p w14:paraId="30466E88" w14:textId="61633923" w:rsidR="00611232" w:rsidRDefault="00611232" w:rsidP="00611232">
      <w:pPr>
        <w:pStyle w:val="Odstavecseseznamem"/>
        <w:numPr>
          <w:ilvl w:val="0"/>
          <w:numId w:val="5"/>
        </w:numPr>
      </w:pPr>
      <w:r>
        <w:t xml:space="preserve">Nod nemusí být v přímém dosahu </w:t>
      </w:r>
      <w:r w:rsidR="005D2526">
        <w:t>Koordinátoru</w:t>
      </w:r>
      <w:r>
        <w:t>, ale pak musí být v dosahu Nodu, který je již k dané síti přibondován.</w:t>
      </w:r>
    </w:p>
    <w:p w14:paraId="190B2629" w14:textId="518CE137" w:rsidR="00611232" w:rsidRDefault="00611232" w:rsidP="00611232">
      <w:pPr>
        <w:pStyle w:val="Odstavecseseznamem"/>
        <w:numPr>
          <w:ilvl w:val="0"/>
          <w:numId w:val="5"/>
        </w:numPr>
      </w:pPr>
      <w:r>
        <w:t>Na straně bondovaného Nodu není potřeba žádná akce (např. stisk tlačítka).</w:t>
      </w:r>
    </w:p>
    <w:p w14:paraId="5BC3A2B3" w14:textId="42CDBAD5" w:rsidR="00611232" w:rsidRDefault="00611232" w:rsidP="00611232">
      <w:pPr>
        <w:pStyle w:val="Odstavecseseznamem"/>
        <w:numPr>
          <w:ilvl w:val="0"/>
          <w:numId w:val="5"/>
        </w:numPr>
      </w:pPr>
      <w:r>
        <w:t xml:space="preserve">Bondovaný Nod </w:t>
      </w:r>
      <w:r w:rsidRPr="00863C4E">
        <w:rPr>
          <w:b/>
        </w:rPr>
        <w:t>nemusí</w:t>
      </w:r>
      <w:r>
        <w:t xml:space="preserve"> mít v konfiguraci nastaven pracovní </w:t>
      </w:r>
      <w:r w:rsidRPr="00863C4E">
        <w:rPr>
          <w:b/>
        </w:rPr>
        <w:t>kanál</w:t>
      </w:r>
      <w:r w:rsidR="00863C4E" w:rsidRPr="00863C4E">
        <w:t>,</w:t>
      </w:r>
      <w:r>
        <w:t xml:space="preserve"> ani </w:t>
      </w:r>
      <w:r w:rsidRPr="00863C4E">
        <w:rPr>
          <w:b/>
        </w:rPr>
        <w:t xml:space="preserve">Access </w:t>
      </w:r>
      <w:proofErr w:type="spellStart"/>
      <w:r w:rsidRPr="00863C4E">
        <w:rPr>
          <w:b/>
        </w:rPr>
        <w:t>Password</w:t>
      </w:r>
      <w:proofErr w:type="spellEnd"/>
      <w:r>
        <w:t xml:space="preserve"> dané sítě.</w:t>
      </w:r>
    </w:p>
    <w:p w14:paraId="7B458284" w14:textId="46CE3C8D" w:rsidR="00611232" w:rsidRDefault="00611232" w:rsidP="00611232">
      <w:pPr>
        <w:pStyle w:val="Odstavecseseznamem"/>
        <w:numPr>
          <w:ilvl w:val="0"/>
          <w:numId w:val="5"/>
        </w:numPr>
      </w:pPr>
      <w:r>
        <w:t xml:space="preserve">Smart Connect je založen na systémové komunikaci šifrované pomocí </w:t>
      </w:r>
      <w:r w:rsidRPr="00863C4E">
        <w:rPr>
          <w:b/>
        </w:rPr>
        <w:t>IBK</w:t>
      </w:r>
      <w:r>
        <w:t xml:space="preserve"> (</w:t>
      </w:r>
      <w:proofErr w:type="spellStart"/>
      <w:r>
        <w:t>Individual</w:t>
      </w:r>
      <w:proofErr w:type="spellEnd"/>
      <w:r>
        <w:t xml:space="preserve"> Bonding </w:t>
      </w:r>
      <w:proofErr w:type="spellStart"/>
      <w:r>
        <w:t>Key</w:t>
      </w:r>
      <w:proofErr w:type="spellEnd"/>
      <w:r>
        <w:t>). Jedná se o unikátní a neměnný kód uložený v každém TR modulu během výroby.</w:t>
      </w:r>
    </w:p>
    <w:p w14:paraId="38AFF29F" w14:textId="57C8DDDA" w:rsidR="00611232" w:rsidRDefault="00611232" w:rsidP="00611232">
      <w:pPr>
        <w:pStyle w:val="Odstavecseseznamem"/>
        <w:numPr>
          <w:ilvl w:val="0"/>
          <w:numId w:val="5"/>
        </w:numPr>
      </w:pPr>
      <w:r>
        <w:t>Aby mohl Koordinátor přidat daný Nod do sítě, musí znát jeho IBK a MID (Module ID).</w:t>
      </w:r>
    </w:p>
    <w:p w14:paraId="2474719D" w14:textId="77777777" w:rsidR="00863C4E" w:rsidRDefault="00611232" w:rsidP="00AB4732">
      <w:r w:rsidRPr="00863C4E">
        <w:rPr>
          <w:b/>
        </w:rPr>
        <w:t>Smart Connect</w:t>
      </w:r>
      <w:r w:rsidRPr="00611232">
        <w:t xml:space="preserve"> je implementován v DPA jako nový příkaz periferie</w:t>
      </w:r>
      <w:r>
        <w:t xml:space="preserve"> </w:t>
      </w:r>
      <w:r w:rsidRPr="00863C4E">
        <w:rPr>
          <w:i/>
        </w:rPr>
        <w:t>Coordinator</w:t>
      </w:r>
      <w:r>
        <w:t>. HWP Nodu</w:t>
      </w:r>
      <w:r w:rsidRPr="00611232">
        <w:t xml:space="preserve"> podporuje </w:t>
      </w:r>
      <w:r>
        <w:t>„</w:t>
      </w:r>
      <w:r w:rsidRPr="00611232">
        <w:t>tlačítkové bondování</w:t>
      </w:r>
      <w:r>
        <w:t>“</w:t>
      </w:r>
      <w:r w:rsidRPr="00611232">
        <w:t xml:space="preserve"> </w:t>
      </w:r>
      <w:r>
        <w:t xml:space="preserve">a současně </w:t>
      </w:r>
      <w:r w:rsidRPr="00611232">
        <w:t>i Smart</w:t>
      </w:r>
      <w:r>
        <w:t xml:space="preserve"> </w:t>
      </w:r>
      <w:r w:rsidRPr="00611232">
        <w:t xml:space="preserve">Connect. </w:t>
      </w:r>
    </w:p>
    <w:p w14:paraId="29979D30" w14:textId="2ACF1349" w:rsidR="00611232" w:rsidRDefault="00611232" w:rsidP="00AB4732">
      <w:r w:rsidRPr="00611232">
        <w:t>V odbondovaném stavu (</w:t>
      </w:r>
      <w:r w:rsidR="00863C4E">
        <w:t xml:space="preserve">na Nodu </w:t>
      </w:r>
      <w:r w:rsidRPr="00611232">
        <w:t>bliká červená LED) je Nod v</w:t>
      </w:r>
      <w:r>
        <w:t xml:space="preserve"> </w:t>
      </w:r>
      <w:r w:rsidRPr="00611232">
        <w:t xml:space="preserve">LP příjmu (nízká spotřeba) a očekává systémový </w:t>
      </w:r>
      <w:r w:rsidRPr="00863C4E">
        <w:rPr>
          <w:i/>
        </w:rPr>
        <w:t>Smart Connect</w:t>
      </w:r>
      <w:r>
        <w:t xml:space="preserve"> </w:t>
      </w:r>
      <w:r w:rsidRPr="00611232">
        <w:t>paket. Pokud je stisknuto tlačítko, Nod odesílá požadavky na</w:t>
      </w:r>
      <w:r>
        <w:t xml:space="preserve"> </w:t>
      </w:r>
      <w:r w:rsidRPr="00611232">
        <w:t xml:space="preserve">přibondování/předbondování. Pokud tlačítko stisknuto není, </w:t>
      </w:r>
      <w:r w:rsidR="005901DB" w:rsidRPr="00611232">
        <w:t xml:space="preserve">Nod </w:t>
      </w:r>
      <w:r w:rsidRPr="00611232">
        <w:t>po</w:t>
      </w:r>
      <w:r>
        <w:t xml:space="preserve"> </w:t>
      </w:r>
      <w:r w:rsidRPr="00611232">
        <w:t>uplynutí času cca 5 h</w:t>
      </w:r>
      <w:r>
        <w:t>odin</w:t>
      </w:r>
      <w:r w:rsidRPr="00611232">
        <w:t xml:space="preserve"> usne. Takto dlouhý čas nabízí prostor</w:t>
      </w:r>
      <w:r>
        <w:t xml:space="preserve"> </w:t>
      </w:r>
      <w:r w:rsidRPr="00611232">
        <w:t xml:space="preserve">pro instalaci Nodů a spuštění procesu </w:t>
      </w:r>
      <w:r w:rsidRPr="00863C4E">
        <w:rPr>
          <w:i/>
        </w:rPr>
        <w:t>Smart Connect</w:t>
      </w:r>
      <w:r w:rsidRPr="00611232">
        <w:t>. Změna tohot</w:t>
      </w:r>
      <w:r>
        <w:t>o</w:t>
      </w:r>
      <w:r w:rsidRPr="00611232">
        <w:t xml:space="preserve"> času je možná v </w:t>
      </w:r>
      <w:proofErr w:type="spellStart"/>
      <w:r w:rsidRPr="00863C4E">
        <w:rPr>
          <w:i/>
        </w:rPr>
        <w:t>Custom</w:t>
      </w:r>
      <w:proofErr w:type="spellEnd"/>
      <w:r w:rsidRPr="00863C4E">
        <w:rPr>
          <w:i/>
        </w:rPr>
        <w:t xml:space="preserve"> DPA </w:t>
      </w:r>
      <w:proofErr w:type="spellStart"/>
      <w:r w:rsidRPr="00863C4E">
        <w:rPr>
          <w:i/>
        </w:rPr>
        <w:t>Handleru</w:t>
      </w:r>
      <w:proofErr w:type="spellEnd"/>
      <w:r w:rsidRPr="00611232">
        <w:t xml:space="preserve"> (event </w:t>
      </w:r>
      <w:proofErr w:type="spellStart"/>
      <w:r w:rsidRPr="005901DB">
        <w:rPr>
          <w:i/>
        </w:rPr>
        <w:t>BondingButton</w:t>
      </w:r>
      <w:proofErr w:type="spellEnd"/>
      <w:r w:rsidRPr="00611232">
        <w:t>).</w:t>
      </w:r>
      <w:r w:rsidR="005901DB">
        <w:t xml:space="preserve"> </w:t>
      </w:r>
      <w:r w:rsidRPr="00611232">
        <w:t>Případně je možné zakázat spaní zcela pomocí konfiguračního</w:t>
      </w:r>
      <w:r w:rsidR="005901DB">
        <w:t xml:space="preserve"> </w:t>
      </w:r>
      <w:r w:rsidRPr="00611232">
        <w:t xml:space="preserve">parametru </w:t>
      </w:r>
      <w:proofErr w:type="spellStart"/>
      <w:r w:rsidRPr="005901DB">
        <w:rPr>
          <w:i/>
        </w:rPr>
        <w:t>Stay</w:t>
      </w:r>
      <w:proofErr w:type="spellEnd"/>
      <w:r w:rsidRPr="005901DB">
        <w:rPr>
          <w:i/>
        </w:rPr>
        <w:t xml:space="preserve"> </w:t>
      </w:r>
      <w:proofErr w:type="spellStart"/>
      <w:r w:rsidRPr="005901DB">
        <w:rPr>
          <w:i/>
        </w:rPr>
        <w:t>awake</w:t>
      </w:r>
      <w:proofErr w:type="spellEnd"/>
      <w:r w:rsidRPr="005901DB">
        <w:rPr>
          <w:i/>
        </w:rPr>
        <w:t xml:space="preserve"> </w:t>
      </w:r>
      <w:proofErr w:type="spellStart"/>
      <w:r w:rsidRPr="005901DB">
        <w:rPr>
          <w:i/>
        </w:rPr>
        <w:t>when</w:t>
      </w:r>
      <w:proofErr w:type="spellEnd"/>
      <w:r w:rsidRPr="005901DB">
        <w:rPr>
          <w:i/>
        </w:rPr>
        <w:t xml:space="preserve"> not </w:t>
      </w:r>
      <w:proofErr w:type="spellStart"/>
      <w:r w:rsidRPr="005901DB">
        <w:rPr>
          <w:i/>
        </w:rPr>
        <w:t>bonded</w:t>
      </w:r>
      <w:proofErr w:type="spellEnd"/>
      <w:r w:rsidRPr="00611232">
        <w:t>.</w:t>
      </w:r>
    </w:p>
    <w:p w14:paraId="0D8F2C8D" w14:textId="4A7507C8" w:rsidR="005901DB" w:rsidRDefault="005901DB" w:rsidP="005901DB">
      <w:pPr>
        <w:pStyle w:val="Nadpis2"/>
      </w:pPr>
      <w:r>
        <w:t>Testování procesu Smart Connect</w:t>
      </w:r>
    </w:p>
    <w:p w14:paraId="48ACCAEE" w14:textId="7187CD28" w:rsidR="005901DB" w:rsidRDefault="005901DB" w:rsidP="005901DB">
      <w:r>
        <w:t xml:space="preserve">Proces </w:t>
      </w:r>
      <w:r w:rsidRPr="00352760">
        <w:rPr>
          <w:i/>
        </w:rPr>
        <w:t>Smart Connect</w:t>
      </w:r>
      <w:r>
        <w:t xml:space="preserve"> lze spustit DPA příkazem </w:t>
      </w:r>
      <w:r w:rsidRPr="005901DB">
        <w:rPr>
          <w:i/>
        </w:rPr>
        <w:t>Smart Connect</w:t>
      </w:r>
      <w:r>
        <w:t xml:space="preserve"> </w:t>
      </w:r>
      <w:r w:rsidR="00830685">
        <w:t xml:space="preserve">zaslaným koordinátoru na </w:t>
      </w:r>
      <w:r>
        <w:t>periferi</w:t>
      </w:r>
      <w:r w:rsidR="00830685">
        <w:t>i</w:t>
      </w:r>
      <w:r>
        <w:t xml:space="preserve"> </w:t>
      </w:r>
      <w:r w:rsidRPr="005901DB">
        <w:rPr>
          <w:i/>
        </w:rPr>
        <w:t>Coordinator</w:t>
      </w:r>
      <w:r>
        <w:t xml:space="preserve">. Hlavními vstupními parametry jsou </w:t>
      </w:r>
      <w:r w:rsidRPr="005901DB">
        <w:rPr>
          <w:b/>
        </w:rPr>
        <w:t>IBK</w:t>
      </w:r>
      <w:r>
        <w:t xml:space="preserve"> a </w:t>
      </w:r>
      <w:r w:rsidRPr="005901DB">
        <w:rPr>
          <w:b/>
        </w:rPr>
        <w:t>MID</w:t>
      </w:r>
      <w:r>
        <w:t xml:space="preserve"> bondovaného Nodu, a požadovaná logická adresa. IBK i MID lze zjistit aplikačně nebo v IQRF IDE – </w:t>
      </w:r>
      <w:r w:rsidRPr="005901DB">
        <w:rPr>
          <w:i/>
        </w:rPr>
        <w:t xml:space="preserve">TR Module </w:t>
      </w:r>
      <w:proofErr w:type="spellStart"/>
      <w:r w:rsidRPr="005901DB">
        <w:rPr>
          <w:i/>
        </w:rPr>
        <w:t>Information</w:t>
      </w:r>
      <w:proofErr w:type="spellEnd"/>
      <w:r>
        <w:t xml:space="preserve"> (</w:t>
      </w:r>
      <w:proofErr w:type="spellStart"/>
      <w:r>
        <w:t>Ctrl+M</w:t>
      </w:r>
      <w:proofErr w:type="spellEnd"/>
      <w:r>
        <w:t>).</w:t>
      </w:r>
    </w:p>
    <w:p w14:paraId="69087516" w14:textId="6EB2D945" w:rsidR="005901DB" w:rsidRDefault="005901DB" w:rsidP="005901DB">
      <w:r w:rsidRPr="0005517F">
        <w:rPr>
          <w:i/>
        </w:rPr>
        <w:t>Smart Connect</w:t>
      </w:r>
      <w:r>
        <w:t xml:space="preserve"> lze, jako každý DPA příkaz, testovat </w:t>
      </w:r>
      <w:r w:rsidR="008E780F">
        <w:t>v IQRF IDE</w:t>
      </w:r>
      <w:r w:rsidR="008E780F">
        <w:t xml:space="preserve"> </w:t>
      </w:r>
      <w:r w:rsidR="008E780F">
        <w:t xml:space="preserve">pomocí </w:t>
      </w:r>
      <w:r w:rsidRPr="00863C4E">
        <w:rPr>
          <w:b/>
        </w:rPr>
        <w:t>terminálu</w:t>
      </w:r>
      <w:r>
        <w:t xml:space="preserve"> nebo uživatelsky přívětivěji pomocí </w:t>
      </w:r>
      <w:r w:rsidRPr="00863C4E">
        <w:rPr>
          <w:b/>
        </w:rPr>
        <w:t>IQMESH Network Manageru</w:t>
      </w:r>
      <w:r>
        <w:t>.</w:t>
      </w:r>
    </w:p>
    <w:p w14:paraId="3BD36D58" w14:textId="77777777" w:rsidR="005D2526" w:rsidRDefault="005D2526" w:rsidP="005D2526">
      <w:pPr>
        <w:pStyle w:val="Nadpis2"/>
      </w:pPr>
      <w:r>
        <w:t>Smart Connect v praxi</w:t>
      </w:r>
    </w:p>
    <w:p w14:paraId="3916A0B6" w14:textId="0357E0FB" w:rsidR="005D2526" w:rsidRDefault="0005517F" w:rsidP="005D2526">
      <w:r>
        <w:t>Vstupní parametry</w:t>
      </w:r>
      <w:r w:rsidR="005D2526">
        <w:t xml:space="preserve"> </w:t>
      </w:r>
      <w:r>
        <w:t xml:space="preserve">(IBK, MID) lze předat </w:t>
      </w:r>
      <w:r w:rsidR="005D2526">
        <w:t xml:space="preserve">procesu </w:t>
      </w:r>
      <w:r w:rsidR="005D2526" w:rsidRPr="00863C4E">
        <w:rPr>
          <w:i/>
        </w:rPr>
        <w:t>Smart Connect</w:t>
      </w:r>
      <w:r>
        <w:t xml:space="preserve"> pomocí </w:t>
      </w:r>
      <w:r w:rsidR="005D2526">
        <w:t xml:space="preserve">tzv. </w:t>
      </w:r>
      <w:r w:rsidR="005D2526" w:rsidRPr="005D2526">
        <w:rPr>
          <w:b/>
        </w:rPr>
        <w:t xml:space="preserve">IQRF Smart Connect </w:t>
      </w:r>
      <w:proofErr w:type="spellStart"/>
      <w:r w:rsidR="005D2526" w:rsidRPr="005D2526">
        <w:rPr>
          <w:b/>
        </w:rPr>
        <w:t>Code</w:t>
      </w:r>
      <w:proofErr w:type="spellEnd"/>
      <w:r w:rsidR="005D2526">
        <w:t xml:space="preserve">. Jedná se o alfanumerický řetězec, ve kterém jsou zakódovány </w:t>
      </w:r>
      <w:r w:rsidR="005D2526" w:rsidRPr="005D2526">
        <w:rPr>
          <w:b/>
        </w:rPr>
        <w:t>IBK</w:t>
      </w:r>
      <w:r w:rsidR="005D2526">
        <w:t xml:space="preserve">, </w:t>
      </w:r>
      <w:r w:rsidR="005D2526" w:rsidRPr="005D2526">
        <w:rPr>
          <w:b/>
        </w:rPr>
        <w:t>MID</w:t>
      </w:r>
      <w:r w:rsidR="005D2526">
        <w:t xml:space="preserve"> a </w:t>
      </w:r>
      <w:r w:rsidR="005D2526" w:rsidRPr="005D2526">
        <w:rPr>
          <w:b/>
        </w:rPr>
        <w:t>HWPID</w:t>
      </w:r>
      <w:r w:rsidR="005D2526">
        <w:t xml:space="preserve"> (Hardware Profile ID) daného zařízení. Tento kód lze vygenerovat pomocí nástroje </w:t>
      </w:r>
      <w:r w:rsidR="005D2526" w:rsidRPr="005D2526">
        <w:rPr>
          <w:i/>
        </w:rPr>
        <w:t xml:space="preserve">IQRF </w:t>
      </w:r>
      <w:proofErr w:type="spellStart"/>
      <w:r w:rsidR="005D2526" w:rsidRPr="005D2526">
        <w:rPr>
          <w:i/>
        </w:rPr>
        <w:t>Code</w:t>
      </w:r>
      <w:proofErr w:type="spellEnd"/>
      <w:r w:rsidR="005D2526" w:rsidRPr="005D2526">
        <w:rPr>
          <w:i/>
        </w:rPr>
        <w:t xml:space="preserve"> </w:t>
      </w:r>
      <w:proofErr w:type="spellStart"/>
      <w:r w:rsidR="005D2526" w:rsidRPr="005D2526">
        <w:rPr>
          <w:i/>
        </w:rPr>
        <w:t>Tool</w:t>
      </w:r>
      <w:proofErr w:type="spellEnd"/>
      <w:r w:rsidR="005D2526">
        <w:t xml:space="preserve"> v IQRF IDE nebo uživatelsky na základě dostupné dokumentace, a předávat různými způsoby, např. pomocí NFC, QR kódu atd. Nástroj </w:t>
      </w:r>
      <w:r w:rsidR="005D2526" w:rsidRPr="005D2526">
        <w:rPr>
          <w:i/>
        </w:rPr>
        <w:t xml:space="preserve">IQRF </w:t>
      </w:r>
      <w:proofErr w:type="spellStart"/>
      <w:r w:rsidR="005D2526" w:rsidRPr="005D2526">
        <w:rPr>
          <w:i/>
        </w:rPr>
        <w:t>Code</w:t>
      </w:r>
      <w:proofErr w:type="spellEnd"/>
      <w:r w:rsidR="005D2526" w:rsidRPr="005D2526">
        <w:rPr>
          <w:i/>
        </w:rPr>
        <w:t xml:space="preserve"> </w:t>
      </w:r>
      <w:proofErr w:type="spellStart"/>
      <w:r w:rsidR="005D2526" w:rsidRPr="005D2526">
        <w:rPr>
          <w:i/>
        </w:rPr>
        <w:t>Tool</w:t>
      </w:r>
      <w:proofErr w:type="spellEnd"/>
      <w:r w:rsidR="005D2526">
        <w:t xml:space="preserve"> umožňuje i vygenerování QR kódu.</w:t>
      </w:r>
    </w:p>
    <w:p w14:paraId="3420347E" w14:textId="1692B450" w:rsidR="005D2526" w:rsidRDefault="005D2526" w:rsidP="000C5EB7">
      <w:pPr>
        <w:pStyle w:val="Nadpis2"/>
      </w:pPr>
      <w:bookmarkStart w:id="0" w:name="_GoBack"/>
      <w:bookmarkEnd w:id="0"/>
      <w:r>
        <w:t xml:space="preserve">V praxi pak </w:t>
      </w:r>
      <w:r w:rsidRPr="00863C4E">
        <w:rPr>
          <w:i/>
        </w:rPr>
        <w:t>Smart Connect</w:t>
      </w:r>
      <w:r>
        <w:t xml:space="preserve"> může vypadat takto</w:t>
      </w:r>
    </w:p>
    <w:p w14:paraId="528A9F76" w14:textId="1CA8D076" w:rsidR="005D2526" w:rsidRDefault="005D2526" w:rsidP="005D2526">
      <w:pPr>
        <w:pStyle w:val="Odstavecseseznamem"/>
        <w:numPr>
          <w:ilvl w:val="0"/>
          <w:numId w:val="7"/>
        </w:numPr>
      </w:pPr>
      <w:r>
        <w:t>V IQRF IDE se každému TR modulu (Nodu) vytvoří QR kód a nalepí se na dané zařízení</w:t>
      </w:r>
      <w:r w:rsidR="00863C4E">
        <w:t xml:space="preserve"> obsahující tento TR modul</w:t>
      </w:r>
      <w:r>
        <w:t>.</w:t>
      </w:r>
    </w:p>
    <w:p w14:paraId="2B145BF8" w14:textId="5C5C3EE9" w:rsidR="005D2526" w:rsidRDefault="005D2526" w:rsidP="005D2526">
      <w:pPr>
        <w:pStyle w:val="Odstavecseseznamem"/>
        <w:numPr>
          <w:ilvl w:val="0"/>
          <w:numId w:val="7"/>
        </w:numPr>
      </w:pPr>
      <w:r>
        <w:t xml:space="preserve">Zařízení se </w:t>
      </w:r>
      <w:r w:rsidR="00A05CB9">
        <w:t>umístí</w:t>
      </w:r>
      <w:r>
        <w:t xml:space="preserve"> na své místo a pomocí mobilní aplikace (např. </w:t>
      </w:r>
      <w:r w:rsidRPr="005D2526">
        <w:rPr>
          <w:i/>
        </w:rPr>
        <w:t>IQRF Network Manager</w:t>
      </w:r>
      <w:r>
        <w:t xml:space="preserve"> pro Android) se načte QR kód.</w:t>
      </w:r>
    </w:p>
    <w:p w14:paraId="4718F45D" w14:textId="7C460196" w:rsidR="005D2526" w:rsidRDefault="005D2526" w:rsidP="005D2526">
      <w:pPr>
        <w:pStyle w:val="Odstavecseseznamem"/>
        <w:numPr>
          <w:ilvl w:val="0"/>
          <w:numId w:val="7"/>
        </w:numPr>
      </w:pPr>
      <w:r>
        <w:t xml:space="preserve">Mobilní aplikace je propojena s </w:t>
      </w:r>
      <w:r w:rsidRPr="005D2526">
        <w:rPr>
          <w:b/>
        </w:rPr>
        <w:t xml:space="preserve">IQRF </w:t>
      </w:r>
      <w:proofErr w:type="spellStart"/>
      <w:r w:rsidRPr="005D2526">
        <w:rPr>
          <w:b/>
        </w:rPr>
        <w:t>Repository</w:t>
      </w:r>
      <w:proofErr w:type="spellEnd"/>
      <w:r>
        <w:t>, proto je schopna podle HWPID zjistit a zobrazit informace o zařízení (typ, výrobce, ovladače...).</w:t>
      </w:r>
    </w:p>
    <w:p w14:paraId="18B94102" w14:textId="63A00D2D" w:rsidR="006D12B9" w:rsidRDefault="005D2526" w:rsidP="005D2526">
      <w:pPr>
        <w:pStyle w:val="Odstavecseseznamem"/>
        <w:numPr>
          <w:ilvl w:val="0"/>
          <w:numId w:val="7"/>
        </w:numPr>
      </w:pPr>
      <w:r>
        <w:t xml:space="preserve">Mobilní aplikace se přes API spojí s bránou, na které běží </w:t>
      </w:r>
      <w:r w:rsidRPr="005D2526">
        <w:rPr>
          <w:b/>
        </w:rPr>
        <w:t>IQRF Gateway Daemon</w:t>
      </w:r>
      <w:r>
        <w:t xml:space="preserve"> a spustí službu </w:t>
      </w:r>
      <w:r w:rsidRPr="005D2526">
        <w:rPr>
          <w:b/>
        </w:rPr>
        <w:t>Smart Connect</w:t>
      </w:r>
      <w:r>
        <w:t>.</w:t>
      </w:r>
    </w:p>
    <w:p w14:paraId="7D85E8E6" w14:textId="77777777" w:rsidR="002F74CB" w:rsidRDefault="002F74CB" w:rsidP="002F74CB">
      <w:pPr>
        <w:pStyle w:val="Nadpis2"/>
      </w:pPr>
      <w:r>
        <w:t>Jak je to s pracovním kanálem?</w:t>
      </w:r>
    </w:p>
    <w:p w14:paraId="1544C77A" w14:textId="03E22C32" w:rsidR="002F74CB" w:rsidRDefault="002F74CB" w:rsidP="002F74CB">
      <w:r>
        <w:t>Od IQRF OS verze 4.03D probíhá veškeré bondování (</w:t>
      </w:r>
      <w:proofErr w:type="spellStart"/>
      <w:r>
        <w:t>Local</w:t>
      </w:r>
      <w:proofErr w:type="spellEnd"/>
      <w:r>
        <w:t xml:space="preserve"> </w:t>
      </w:r>
      <w:r w:rsidR="00863C4E">
        <w:t xml:space="preserve">– </w:t>
      </w:r>
      <w:r>
        <w:t xml:space="preserve">např. tlačítkem, Smart Connect, </w:t>
      </w:r>
      <w:proofErr w:type="spellStart"/>
      <w:r>
        <w:t>Autonetwork</w:t>
      </w:r>
      <w:proofErr w:type="spellEnd"/>
      <w:r>
        <w:t xml:space="preserve"> V2) na </w:t>
      </w:r>
      <w:r w:rsidRPr="000E4C3A">
        <w:rPr>
          <w:b/>
        </w:rPr>
        <w:t>servisních kanálech</w:t>
      </w:r>
      <w:r>
        <w:t>. Bondovaný Nod tedy nemusí mít v konfiguraci předem nastaven pracovní kanál stejn</w:t>
      </w:r>
      <w:r w:rsidR="000E4C3A">
        <w:t>ý</w:t>
      </w:r>
      <w:r>
        <w:t xml:space="preserve"> jako Koordinátor sítě. Při instalaci sítě stačí nastavit vhodný (</w:t>
      </w:r>
      <w:proofErr w:type="spellStart"/>
      <w:r>
        <w:t>nezarušený</w:t>
      </w:r>
      <w:proofErr w:type="spellEnd"/>
      <w:r>
        <w:t xml:space="preserve">) kanál v Koordinátoru a všechny přibondované Nody tento kanál „zdědí“ a uloží </w:t>
      </w:r>
      <w:r w:rsidR="007E2237">
        <w:t xml:space="preserve">si jej automaticky </w:t>
      </w:r>
      <w:r>
        <w:t>do konfigurace během procesu bondování.</w:t>
      </w:r>
    </w:p>
    <w:p w14:paraId="0AA559FB" w14:textId="10A7501F" w:rsidR="002F74CB" w:rsidRDefault="002F74CB" w:rsidP="002F74CB">
      <w:r>
        <w:lastRenderedPageBreak/>
        <w:t xml:space="preserve">Výjimku tvoří Remote Bonding, resp. jeho část „předbondování“. Předbondování je poskytováno stávajícími Nody v síti, proces probíhá na pozadí na pracovním kanálu sítě a Nod, který má být </w:t>
      </w:r>
      <w:proofErr w:type="spellStart"/>
      <w:r>
        <w:t>předbondován</w:t>
      </w:r>
      <w:proofErr w:type="spellEnd"/>
      <w:r>
        <w:t>, musí mít tento pracovní kanál předem nastaven v konfiguraci.</w:t>
      </w:r>
    </w:p>
    <w:p w14:paraId="0479B0AE" w14:textId="6AA1A8BD" w:rsidR="002F74CB" w:rsidRDefault="002F74CB" w:rsidP="002F74CB">
      <w:r>
        <w:t xml:space="preserve">Čísla servisních kanálů uživatel nepotřebuje znát, nicméně jsou uvedena v dokumentu </w:t>
      </w:r>
      <w:r w:rsidRPr="00863C4E">
        <w:rPr>
          <w:i/>
        </w:rPr>
        <w:t xml:space="preserve">IQRF OS </w:t>
      </w:r>
      <w:proofErr w:type="spellStart"/>
      <w:r w:rsidRPr="00863C4E">
        <w:rPr>
          <w:i/>
        </w:rPr>
        <w:t>User´s</w:t>
      </w:r>
      <w:proofErr w:type="spellEnd"/>
      <w:r w:rsidRPr="00863C4E">
        <w:rPr>
          <w:i/>
        </w:rPr>
        <w:t xml:space="preserve"> </w:t>
      </w:r>
      <w:proofErr w:type="spellStart"/>
      <w:r w:rsidRPr="00863C4E">
        <w:rPr>
          <w:i/>
        </w:rPr>
        <w:t>Guide</w:t>
      </w:r>
      <w:proofErr w:type="spellEnd"/>
      <w:r>
        <w:t xml:space="preserve"> – mapa kanálů.</w:t>
      </w:r>
    </w:p>
    <w:p w14:paraId="51168DB5" w14:textId="77777777" w:rsidR="002F74CB" w:rsidRDefault="002F74CB" w:rsidP="002F74CB">
      <w:pPr>
        <w:pStyle w:val="Nadpis2"/>
      </w:pPr>
      <w:r>
        <w:t>Jak je to s přístupovým heslem?</w:t>
      </w:r>
    </w:p>
    <w:p w14:paraId="694737E9" w14:textId="522D4FB1" w:rsidR="002F74CB" w:rsidRDefault="002F74CB" w:rsidP="002F74CB">
      <w:r>
        <w:t xml:space="preserve">V případě </w:t>
      </w:r>
      <w:r w:rsidRPr="00563301">
        <w:rPr>
          <w:b/>
        </w:rPr>
        <w:t>Smart Connect</w:t>
      </w:r>
      <w:r>
        <w:t xml:space="preserve"> bondování </w:t>
      </w:r>
      <w:r w:rsidRPr="00563301">
        <w:rPr>
          <w:b/>
        </w:rPr>
        <w:t>nemusí</w:t>
      </w:r>
      <w:r>
        <w:t xml:space="preserve"> být v</w:t>
      </w:r>
      <w:r w:rsidR="00031E0A">
        <w:t> </w:t>
      </w:r>
      <w:r>
        <w:t>konfiguraci</w:t>
      </w:r>
      <w:r w:rsidR="00031E0A">
        <w:t xml:space="preserve"> </w:t>
      </w:r>
      <w:r>
        <w:t>bondovaného Nod</w:t>
      </w:r>
      <w:r w:rsidR="00031E0A">
        <w:t>u</w:t>
      </w:r>
      <w:r>
        <w:t xml:space="preserve"> nastaven</w:t>
      </w:r>
      <w:r w:rsidR="00031E0A">
        <w:t>o stejné</w:t>
      </w:r>
      <w:r>
        <w:t xml:space="preserve"> </w:t>
      </w:r>
      <w:r w:rsidRPr="00563301">
        <w:rPr>
          <w:b/>
        </w:rPr>
        <w:t xml:space="preserve">Access </w:t>
      </w:r>
      <w:proofErr w:type="spellStart"/>
      <w:r w:rsidRPr="00563301">
        <w:rPr>
          <w:b/>
        </w:rPr>
        <w:t>Password</w:t>
      </w:r>
      <w:proofErr w:type="spellEnd"/>
      <w:r>
        <w:t xml:space="preserve"> jako na</w:t>
      </w:r>
      <w:r w:rsidR="00031E0A">
        <w:t xml:space="preserve"> K</w:t>
      </w:r>
      <w:r>
        <w:t>oordin</w:t>
      </w:r>
      <w:r w:rsidR="00031E0A">
        <w:t>á</w:t>
      </w:r>
      <w:r w:rsidR="00563301">
        <w:t>toru. K</w:t>
      </w:r>
      <w:r>
        <w:t xml:space="preserve"> </w:t>
      </w:r>
      <w:r w:rsidR="00563301">
        <w:t>šifrování</w:t>
      </w:r>
      <w:r>
        <w:t xml:space="preserve"> a autorizaci je použit </w:t>
      </w:r>
      <w:r w:rsidRPr="00563301">
        <w:rPr>
          <w:b/>
        </w:rPr>
        <w:t>IBK</w:t>
      </w:r>
      <w:r>
        <w:t xml:space="preserve"> daného</w:t>
      </w:r>
      <w:r w:rsidR="00031E0A">
        <w:t xml:space="preserve"> </w:t>
      </w:r>
      <w:r>
        <w:t>Nod</w:t>
      </w:r>
      <w:r w:rsidR="00031E0A">
        <w:t>u</w:t>
      </w:r>
      <w:r>
        <w:t>.</w:t>
      </w:r>
    </w:p>
    <w:p w14:paraId="6C38D9B5" w14:textId="54B054F0" w:rsidR="002F74CB" w:rsidRDefault="002F74CB" w:rsidP="002F74CB">
      <w:r w:rsidRPr="00563301">
        <w:rPr>
          <w:b/>
        </w:rPr>
        <w:t>Ostatní</w:t>
      </w:r>
      <w:r>
        <w:t xml:space="preserve"> způsoby bondování (</w:t>
      </w:r>
      <w:proofErr w:type="spellStart"/>
      <w:r>
        <w:t>Local</w:t>
      </w:r>
      <w:proofErr w:type="spellEnd"/>
      <w:r>
        <w:t xml:space="preserve"> např. tlačítkem, Remote,</w:t>
      </w:r>
      <w:r w:rsidR="00031E0A">
        <w:t xml:space="preserve"> </w:t>
      </w:r>
      <w:proofErr w:type="spellStart"/>
      <w:r>
        <w:t>Autonetwork</w:t>
      </w:r>
      <w:proofErr w:type="spellEnd"/>
      <w:r>
        <w:t xml:space="preserve"> V2) p</w:t>
      </w:r>
      <w:r w:rsidR="00031E0A">
        <w:t xml:space="preserve">oužití stejného </w:t>
      </w:r>
      <w:r w:rsidR="00031E0A" w:rsidRPr="00563301">
        <w:rPr>
          <w:b/>
        </w:rPr>
        <w:t xml:space="preserve">Access </w:t>
      </w:r>
      <w:proofErr w:type="spellStart"/>
      <w:r w:rsidR="00031E0A" w:rsidRPr="00563301">
        <w:rPr>
          <w:b/>
        </w:rPr>
        <w:t>Password</w:t>
      </w:r>
      <w:proofErr w:type="spellEnd"/>
      <w:r>
        <w:t xml:space="preserve"> </w:t>
      </w:r>
      <w:r w:rsidRPr="00563301">
        <w:rPr>
          <w:b/>
        </w:rPr>
        <w:t>vyžadují</w:t>
      </w:r>
      <w:r>
        <w:t>.</w:t>
      </w:r>
    </w:p>
    <w:p w14:paraId="6BD4916F" w14:textId="4C9AA4E8" w:rsidR="00834352" w:rsidRDefault="00834352" w:rsidP="002F74CB">
      <w:r w:rsidRPr="00834352">
        <w:t xml:space="preserve">Access </w:t>
      </w:r>
      <w:proofErr w:type="spellStart"/>
      <w:r w:rsidRPr="00834352">
        <w:t>Password</w:t>
      </w:r>
      <w:proofErr w:type="spellEnd"/>
      <w:r w:rsidRPr="00834352">
        <w:t xml:space="preserve"> je i nadále používáno pro autorizaci v</w:t>
      </w:r>
      <w:r>
        <w:t> </w:t>
      </w:r>
      <w:r w:rsidRPr="00863C4E">
        <w:rPr>
          <w:i/>
        </w:rPr>
        <w:t xml:space="preserve">DPA </w:t>
      </w:r>
      <w:proofErr w:type="spellStart"/>
      <w:r w:rsidRPr="00863C4E">
        <w:rPr>
          <w:i/>
        </w:rPr>
        <w:t>Service</w:t>
      </w:r>
      <w:proofErr w:type="spellEnd"/>
      <w:r w:rsidRPr="00863C4E">
        <w:rPr>
          <w:i/>
        </w:rPr>
        <w:t xml:space="preserve"> Mode</w:t>
      </w:r>
      <w:r w:rsidRPr="00834352">
        <w:t xml:space="preserve"> (DSM) a k šifrování/dešifrování zálohy síťových dat</w:t>
      </w:r>
      <w:r>
        <w:t xml:space="preserve"> </w:t>
      </w:r>
      <w:r w:rsidRPr="00834352">
        <w:t xml:space="preserve">během procesu </w:t>
      </w:r>
      <w:proofErr w:type="spellStart"/>
      <w:r w:rsidRPr="00863C4E">
        <w:rPr>
          <w:i/>
        </w:rPr>
        <w:t>Backup</w:t>
      </w:r>
      <w:proofErr w:type="spellEnd"/>
      <w:r w:rsidRPr="00863C4E">
        <w:rPr>
          <w:i/>
        </w:rPr>
        <w:t>/</w:t>
      </w:r>
      <w:proofErr w:type="spellStart"/>
      <w:r w:rsidRPr="00863C4E">
        <w:rPr>
          <w:i/>
        </w:rPr>
        <w:t>Restore</w:t>
      </w:r>
      <w:proofErr w:type="spellEnd"/>
      <w:r w:rsidRPr="00834352">
        <w:t xml:space="preserve"> pro účely snadné výměny</w:t>
      </w:r>
      <w:r>
        <w:t xml:space="preserve"> </w:t>
      </w:r>
      <w:r w:rsidRPr="00834352">
        <w:t>Koordinátoru/Nodu v síti (v případě potřeby).</w:t>
      </w:r>
    </w:p>
    <w:p w14:paraId="0F769970" w14:textId="77777777" w:rsidR="00911A67" w:rsidRDefault="009A506E" w:rsidP="00AB4732">
      <w:pPr>
        <w:pStyle w:val="Nadpis1"/>
      </w:pPr>
      <w:proofErr w:type="spellStart"/>
      <w:r>
        <w:t>Autonetwork</w:t>
      </w:r>
      <w:proofErr w:type="spellEnd"/>
      <w:r>
        <w:t xml:space="preserve"> v2</w:t>
      </w:r>
    </w:p>
    <w:p w14:paraId="178AA515" w14:textId="61D567CE" w:rsidR="00DD3A8D" w:rsidRDefault="00DD3A8D" w:rsidP="00DD3A8D">
      <w:r>
        <w:t>Jedná se o novou verzi automatického sestavení sítě využívající služeb implementovaných přímo v operačním systému.</w:t>
      </w:r>
    </w:p>
    <w:p w14:paraId="3CEBE049" w14:textId="6808041D" w:rsidR="00DD3A8D" w:rsidRDefault="00DD3A8D" w:rsidP="000C5EB7">
      <w:pPr>
        <w:pStyle w:val="Nadpis2"/>
      </w:pPr>
      <w:r>
        <w:t>Vlastnosti</w:t>
      </w:r>
    </w:p>
    <w:p w14:paraId="40081933" w14:textId="3A394993" w:rsidR="00DD3A8D" w:rsidRDefault="00DD3A8D" w:rsidP="00DD3A8D">
      <w:pPr>
        <w:pStyle w:val="Odstavecseseznamem"/>
        <w:numPr>
          <w:ilvl w:val="0"/>
          <w:numId w:val="1"/>
        </w:numPr>
      </w:pPr>
      <w:r>
        <w:t xml:space="preserve">Na straně Nodu není potřeba žádný </w:t>
      </w:r>
      <w:proofErr w:type="spellStart"/>
      <w:r w:rsidRPr="00F76C10">
        <w:rPr>
          <w:i/>
        </w:rPr>
        <w:t>Custom</w:t>
      </w:r>
      <w:proofErr w:type="spellEnd"/>
      <w:r w:rsidRPr="00F76C10">
        <w:rPr>
          <w:i/>
        </w:rPr>
        <w:t xml:space="preserve"> DPA </w:t>
      </w:r>
      <w:proofErr w:type="spellStart"/>
      <w:r w:rsidRPr="00F76C10">
        <w:rPr>
          <w:i/>
        </w:rPr>
        <w:t>Handler</w:t>
      </w:r>
      <w:proofErr w:type="spellEnd"/>
      <w:r>
        <w:t>.</w:t>
      </w:r>
    </w:p>
    <w:p w14:paraId="652B0225" w14:textId="3E08E87E" w:rsidR="00DD3A8D" w:rsidRDefault="00DD3A8D" w:rsidP="00DD3A8D">
      <w:pPr>
        <w:pStyle w:val="Odstavecseseznamem"/>
        <w:numPr>
          <w:ilvl w:val="0"/>
          <w:numId w:val="1"/>
        </w:numPr>
      </w:pPr>
      <w:r>
        <w:t xml:space="preserve">V Koordinátoru je nahrán </w:t>
      </w:r>
      <w:proofErr w:type="spellStart"/>
      <w:r w:rsidRPr="00F76C10">
        <w:rPr>
          <w:i/>
        </w:rPr>
        <w:t>Custom</w:t>
      </w:r>
      <w:proofErr w:type="spellEnd"/>
      <w:r w:rsidRPr="00F76C10">
        <w:rPr>
          <w:i/>
        </w:rPr>
        <w:t xml:space="preserve"> DPA </w:t>
      </w:r>
      <w:proofErr w:type="spellStart"/>
      <w:r w:rsidRPr="00F76C10">
        <w:rPr>
          <w:i/>
        </w:rPr>
        <w:t>Handler</w:t>
      </w:r>
      <w:proofErr w:type="spellEnd"/>
      <w:r>
        <w:t xml:space="preserve"> nezbytný pro funkčnost </w:t>
      </w:r>
      <w:proofErr w:type="spellStart"/>
      <w:r w:rsidRPr="00F76C10">
        <w:rPr>
          <w:i/>
        </w:rPr>
        <w:t>Autonetwork</w:t>
      </w:r>
      <w:proofErr w:type="spellEnd"/>
      <w:r>
        <w:t xml:space="preserve"> (</w:t>
      </w:r>
      <w:r w:rsidRPr="00DD3A8D">
        <w:rPr>
          <w:i/>
        </w:rPr>
        <w:t>CustomDpaHandler-Coordinator-AutoNetworkV2-Embedded.c</w:t>
      </w:r>
      <w:r>
        <w:t>)</w:t>
      </w:r>
    </w:p>
    <w:p w14:paraId="3DFE30F7" w14:textId="2EE41E8C" w:rsidR="00DD3A8D" w:rsidRDefault="00DD3A8D" w:rsidP="00DD3A8D">
      <w:pPr>
        <w:pStyle w:val="Odstavecseseznamem"/>
        <w:numPr>
          <w:ilvl w:val="0"/>
          <w:numId w:val="1"/>
        </w:numPr>
      </w:pPr>
      <w:r>
        <w:t xml:space="preserve">Nody </w:t>
      </w:r>
      <w:r w:rsidRPr="00F76C10">
        <w:rPr>
          <w:b/>
        </w:rPr>
        <w:t xml:space="preserve">nemusí </w:t>
      </w:r>
      <w:r>
        <w:t xml:space="preserve">mít nastaven </w:t>
      </w:r>
      <w:r w:rsidRPr="00F76C10">
        <w:rPr>
          <w:b/>
        </w:rPr>
        <w:t>pracovní kanál</w:t>
      </w:r>
      <w:r>
        <w:t xml:space="preserve"> </w:t>
      </w:r>
      <w:r w:rsidR="00F76C10">
        <w:t>Koordinátoru</w:t>
      </w:r>
      <w:r>
        <w:t xml:space="preserve">. Kanál je </w:t>
      </w:r>
      <w:r w:rsidR="00631579">
        <w:t>„</w:t>
      </w:r>
      <w:r>
        <w:t>zděděn</w:t>
      </w:r>
      <w:r w:rsidR="00631579">
        <w:t>“</w:t>
      </w:r>
      <w:r>
        <w:t xml:space="preserve"> a automaticky uložen do konfigurace během procesu </w:t>
      </w:r>
      <w:proofErr w:type="spellStart"/>
      <w:r w:rsidRPr="00F76C10">
        <w:rPr>
          <w:i/>
        </w:rPr>
        <w:t>Autonetwork</w:t>
      </w:r>
      <w:proofErr w:type="spellEnd"/>
      <w:r>
        <w:t>.</w:t>
      </w:r>
    </w:p>
    <w:p w14:paraId="5BA9404E" w14:textId="383B0015" w:rsidR="00DD3A8D" w:rsidRDefault="00DD3A8D" w:rsidP="00DD3A8D">
      <w:pPr>
        <w:pStyle w:val="Odstavecseseznamem"/>
        <w:numPr>
          <w:ilvl w:val="0"/>
          <w:numId w:val="1"/>
        </w:numPr>
      </w:pPr>
      <w:r>
        <w:t xml:space="preserve">Nody, které mají být přidány do sítě, musí mít nastaveno stejné </w:t>
      </w:r>
      <w:r w:rsidRPr="00631579">
        <w:rPr>
          <w:b/>
        </w:rPr>
        <w:t xml:space="preserve">Access </w:t>
      </w:r>
      <w:proofErr w:type="spellStart"/>
      <w:r w:rsidRPr="00631579">
        <w:rPr>
          <w:b/>
        </w:rPr>
        <w:t>Password</w:t>
      </w:r>
      <w:proofErr w:type="spellEnd"/>
      <w:r>
        <w:t xml:space="preserve"> jako Koordinátor.</w:t>
      </w:r>
    </w:p>
    <w:p w14:paraId="0714E29B" w14:textId="77777777" w:rsidR="00DD3A8D" w:rsidRDefault="00DD3A8D" w:rsidP="00DD3A8D"/>
    <w:p w14:paraId="474607DC" w14:textId="77777777" w:rsidR="00DD3A8D" w:rsidRDefault="00DD3A8D" w:rsidP="00DD3A8D">
      <w:r>
        <w:t>Sestavení sítě probíhá ve vlnách. V každé vlně postupně probíhá:</w:t>
      </w:r>
    </w:p>
    <w:p w14:paraId="64A85B8F" w14:textId="78E2ACE3" w:rsidR="00DD3A8D" w:rsidRDefault="00DD3A8D" w:rsidP="00DD3A8D">
      <w:pPr>
        <w:pStyle w:val="Odstavecseseznamem"/>
        <w:numPr>
          <w:ilvl w:val="0"/>
          <w:numId w:val="3"/>
        </w:numPr>
      </w:pPr>
      <w:proofErr w:type="spellStart"/>
      <w:r w:rsidRPr="00F76C10">
        <w:rPr>
          <w:i/>
        </w:rPr>
        <w:t>Prebonding</w:t>
      </w:r>
      <w:proofErr w:type="spellEnd"/>
      <w:r>
        <w:t xml:space="preserve"> (přidělení dočasné adresy 0xFE),</w:t>
      </w:r>
    </w:p>
    <w:p w14:paraId="29CD7895" w14:textId="48DAB7D8" w:rsidR="00DD3A8D" w:rsidRDefault="00DD3A8D" w:rsidP="00DD3A8D">
      <w:pPr>
        <w:pStyle w:val="Odstavecseseznamem"/>
        <w:numPr>
          <w:ilvl w:val="0"/>
          <w:numId w:val="3"/>
        </w:numPr>
      </w:pPr>
      <w:proofErr w:type="spellStart"/>
      <w:r w:rsidRPr="00F76C10">
        <w:rPr>
          <w:i/>
        </w:rPr>
        <w:t>Authorization</w:t>
      </w:r>
      <w:proofErr w:type="spellEnd"/>
      <w:r>
        <w:t xml:space="preserve"> (přidělení logické adresy),</w:t>
      </w:r>
    </w:p>
    <w:p w14:paraId="4A97BABA" w14:textId="42A84B61" w:rsidR="00DD3A8D" w:rsidRDefault="00DD3A8D" w:rsidP="00DD3A8D">
      <w:pPr>
        <w:pStyle w:val="Odstavecseseznamem"/>
        <w:numPr>
          <w:ilvl w:val="0"/>
          <w:numId w:val="3"/>
        </w:numPr>
      </w:pPr>
      <w:r w:rsidRPr="00F76C10">
        <w:rPr>
          <w:i/>
        </w:rPr>
        <w:t>kontrola</w:t>
      </w:r>
      <w:r>
        <w:t xml:space="preserve"> </w:t>
      </w:r>
      <w:proofErr w:type="spellStart"/>
      <w:r>
        <w:t>přibondovaných</w:t>
      </w:r>
      <w:proofErr w:type="spellEnd"/>
      <w:r>
        <w:t xml:space="preserve"> Nodů (nekomunikující Nody jsou v Koordinátoru </w:t>
      </w:r>
      <w:proofErr w:type="spellStart"/>
      <w:r>
        <w:t>odbondovány</w:t>
      </w:r>
      <w:proofErr w:type="spellEnd"/>
      <w:r>
        <w:t>),</w:t>
      </w:r>
    </w:p>
    <w:p w14:paraId="39E3602A" w14:textId="4180A738" w:rsidR="00DD3A8D" w:rsidRDefault="00DD3A8D" w:rsidP="00DD3A8D">
      <w:pPr>
        <w:pStyle w:val="Odstavecseseznamem"/>
        <w:numPr>
          <w:ilvl w:val="0"/>
          <w:numId w:val="3"/>
        </w:numPr>
      </w:pPr>
      <w:proofErr w:type="spellStart"/>
      <w:r w:rsidRPr="00F76C10">
        <w:rPr>
          <w:i/>
        </w:rPr>
        <w:t>Discovery</w:t>
      </w:r>
      <w:proofErr w:type="spellEnd"/>
      <w:r>
        <w:t xml:space="preserve"> (zjištění topologie sítě).</w:t>
      </w:r>
    </w:p>
    <w:p w14:paraId="62ED08FE" w14:textId="77777777" w:rsidR="00DD3A8D" w:rsidRDefault="00DD3A8D" w:rsidP="00DD3A8D"/>
    <w:p w14:paraId="3A7EDB08" w14:textId="02FEF3F4" w:rsidR="00DD3A8D" w:rsidRDefault="00DD3A8D" w:rsidP="00DD3A8D">
      <w:r>
        <w:t xml:space="preserve">V první vlně jsou do sítě přidány Nody v přímém RF dosahu Koordinátora. V dalších vlnách se na sestavování sítě vždy podílejí také již existující Nody v síti. V případě, že během nastaveného počtu vln (defaultně 2), nedojde k přidání žádného nového Nodu, proces </w:t>
      </w:r>
      <w:proofErr w:type="spellStart"/>
      <w:r w:rsidRPr="00F76C10">
        <w:rPr>
          <w:i/>
        </w:rPr>
        <w:t>Autonetwork</w:t>
      </w:r>
      <w:proofErr w:type="spellEnd"/>
      <w:r>
        <w:t xml:space="preserve"> se ukončí.</w:t>
      </w:r>
    </w:p>
    <w:p w14:paraId="2FA584D2" w14:textId="77777777" w:rsidR="00DD3A8D" w:rsidRDefault="00DD3A8D" w:rsidP="00DD3A8D"/>
    <w:p w14:paraId="7BE527A1" w14:textId="5F0572C4" w:rsidR="00DD3A8D" w:rsidRDefault="00DD3A8D" w:rsidP="00DD3A8D">
      <w:r>
        <w:t xml:space="preserve">Proces </w:t>
      </w:r>
      <w:proofErr w:type="spellStart"/>
      <w:r w:rsidRPr="00F76C10">
        <w:rPr>
          <w:i/>
        </w:rPr>
        <w:t>Autonetwork</w:t>
      </w:r>
      <w:proofErr w:type="spellEnd"/>
      <w:r>
        <w:t xml:space="preserve"> se</w:t>
      </w:r>
      <w:r w:rsidR="007E7FC7">
        <w:t xml:space="preserve"> </w:t>
      </w:r>
      <w:r>
        <w:t xml:space="preserve">spustí DPA příkazem určeným </w:t>
      </w:r>
      <w:r w:rsidR="007E7FC7">
        <w:t>K</w:t>
      </w:r>
      <w:r>
        <w:t>oordin</w:t>
      </w:r>
      <w:r w:rsidR="007E7FC7">
        <w:t>á</w:t>
      </w:r>
      <w:r>
        <w:t>toru, příkaz je dostupný</w:t>
      </w:r>
      <w:r w:rsidR="007E7FC7">
        <w:t xml:space="preserve"> </w:t>
      </w:r>
      <w:r>
        <w:t>například v makrech (pod názvem</w:t>
      </w:r>
      <w:r w:rsidR="007E7FC7">
        <w:t xml:space="preserve"> </w:t>
      </w:r>
      <w:proofErr w:type="spellStart"/>
      <w:r w:rsidR="007E7FC7" w:rsidRPr="007E7FC7">
        <w:rPr>
          <w:i/>
        </w:rPr>
        <w:t>Autonetwork</w:t>
      </w:r>
      <w:proofErr w:type="spellEnd"/>
      <w:r w:rsidR="007E7FC7" w:rsidRPr="007E7FC7">
        <w:rPr>
          <w:i/>
        </w:rPr>
        <w:t xml:space="preserve"> </w:t>
      </w:r>
      <w:proofErr w:type="spellStart"/>
      <w:proofErr w:type="gramStart"/>
      <w:r w:rsidR="007E7FC7" w:rsidRPr="007E7FC7">
        <w:rPr>
          <w:i/>
        </w:rPr>
        <w:t>embedded</w:t>
      </w:r>
      <w:proofErr w:type="spellEnd"/>
      <w:r w:rsidR="007E7FC7" w:rsidRPr="007E7FC7">
        <w:rPr>
          <w:i/>
        </w:rPr>
        <w:t xml:space="preserve"> - Start</w:t>
      </w:r>
      <w:proofErr w:type="gramEnd"/>
      <w:r>
        <w:t>).</w:t>
      </w:r>
    </w:p>
    <w:p w14:paraId="0FFB9F16" w14:textId="212E464C" w:rsidR="00DD3A8D" w:rsidRDefault="00DD3A8D" w:rsidP="00DD3A8D">
      <w:r>
        <w:t xml:space="preserve">  </w:t>
      </w:r>
    </w:p>
    <w:p w14:paraId="431F7E93" w14:textId="77777777" w:rsidR="00A51D4D" w:rsidRDefault="00A51D4D">
      <w:pPr>
        <w:spacing w:after="160"/>
        <w:jc w:val="left"/>
      </w:pPr>
      <w:r>
        <w:br w:type="page"/>
      </w:r>
    </w:p>
    <w:p w14:paraId="44736FE0" w14:textId="3DAA514B" w:rsidR="0045434C" w:rsidRDefault="00F76C10" w:rsidP="00A51D4D">
      <w:pPr>
        <w:pStyle w:val="Nadpis2"/>
      </w:pPr>
      <w:r>
        <w:lastRenderedPageBreak/>
        <w:t>Znázornění</w:t>
      </w:r>
      <w:r w:rsidR="0010150E">
        <w:t xml:space="preserve"> p</w:t>
      </w:r>
      <w:r w:rsidR="00E87B28">
        <w:t xml:space="preserve">rocesu </w:t>
      </w:r>
      <w:proofErr w:type="spellStart"/>
      <w:r w:rsidR="00E87B28">
        <w:t>Autonetwork</w:t>
      </w:r>
      <w:proofErr w:type="spellEnd"/>
      <w:r w:rsidR="00E41EB1">
        <w:t xml:space="preserve"> V2</w:t>
      </w:r>
    </w:p>
    <w:p w14:paraId="3BFBB84F" w14:textId="77777777" w:rsidR="0086323A" w:rsidRDefault="00025693" w:rsidP="00B85C5F">
      <w:pPr>
        <w:jc w:val="center"/>
      </w:pPr>
      <w:r>
        <w:rPr>
          <w:noProof/>
        </w:rPr>
        <w:drawing>
          <wp:inline distT="0" distB="0" distL="0" distR="0" wp14:anchorId="42DA7834" wp14:editId="53739B20">
            <wp:extent cx="4091342" cy="753427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C367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90" cy="776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23A" w:rsidSect="008038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6F37"/>
    <w:multiLevelType w:val="hybridMultilevel"/>
    <w:tmpl w:val="D5CA589C"/>
    <w:lvl w:ilvl="0" w:tplc="890AE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EED"/>
    <w:multiLevelType w:val="hybridMultilevel"/>
    <w:tmpl w:val="C228E8F4"/>
    <w:lvl w:ilvl="0" w:tplc="A63AA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0C27"/>
    <w:multiLevelType w:val="hybridMultilevel"/>
    <w:tmpl w:val="F1C003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6F73"/>
    <w:multiLevelType w:val="hybridMultilevel"/>
    <w:tmpl w:val="2824660E"/>
    <w:lvl w:ilvl="0" w:tplc="32766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01ED"/>
    <w:multiLevelType w:val="hybridMultilevel"/>
    <w:tmpl w:val="538A2DB4"/>
    <w:lvl w:ilvl="0" w:tplc="0810A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92D69"/>
    <w:multiLevelType w:val="hybridMultilevel"/>
    <w:tmpl w:val="8D08D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42969"/>
    <w:multiLevelType w:val="hybridMultilevel"/>
    <w:tmpl w:val="DC88DA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14429"/>
    <w:multiLevelType w:val="hybridMultilevel"/>
    <w:tmpl w:val="26F4CA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E7"/>
    <w:rsid w:val="000008BD"/>
    <w:rsid w:val="00021ECD"/>
    <w:rsid w:val="00022ADA"/>
    <w:rsid w:val="00025693"/>
    <w:rsid w:val="00031E0A"/>
    <w:rsid w:val="0004080F"/>
    <w:rsid w:val="0005517F"/>
    <w:rsid w:val="000607EB"/>
    <w:rsid w:val="000A5DB5"/>
    <w:rsid w:val="000B1645"/>
    <w:rsid w:val="000B7388"/>
    <w:rsid w:val="000C28DF"/>
    <w:rsid w:val="000C2A8C"/>
    <w:rsid w:val="000C5EB7"/>
    <w:rsid w:val="000E4C3A"/>
    <w:rsid w:val="0010150E"/>
    <w:rsid w:val="00142601"/>
    <w:rsid w:val="00154A5C"/>
    <w:rsid w:val="001833F4"/>
    <w:rsid w:val="00186CA8"/>
    <w:rsid w:val="001A24A1"/>
    <w:rsid w:val="001B74EB"/>
    <w:rsid w:val="001F65A4"/>
    <w:rsid w:val="00203CE7"/>
    <w:rsid w:val="00207B02"/>
    <w:rsid w:val="00215DD7"/>
    <w:rsid w:val="002A21F3"/>
    <w:rsid w:val="002B112C"/>
    <w:rsid w:val="002B3D77"/>
    <w:rsid w:val="002D57D5"/>
    <w:rsid w:val="002E34EA"/>
    <w:rsid w:val="002F74CB"/>
    <w:rsid w:val="0030147D"/>
    <w:rsid w:val="00334D4F"/>
    <w:rsid w:val="00345E3A"/>
    <w:rsid w:val="00346BCB"/>
    <w:rsid w:val="00352760"/>
    <w:rsid w:val="00352F02"/>
    <w:rsid w:val="00353899"/>
    <w:rsid w:val="003569E0"/>
    <w:rsid w:val="00366D8B"/>
    <w:rsid w:val="00382E82"/>
    <w:rsid w:val="003B3A5F"/>
    <w:rsid w:val="003E5D88"/>
    <w:rsid w:val="00415BFF"/>
    <w:rsid w:val="00427263"/>
    <w:rsid w:val="0045434C"/>
    <w:rsid w:val="00463E95"/>
    <w:rsid w:val="00475E35"/>
    <w:rsid w:val="004A0845"/>
    <w:rsid w:val="004B7CAD"/>
    <w:rsid w:val="004D4FAD"/>
    <w:rsid w:val="0050438D"/>
    <w:rsid w:val="005155B4"/>
    <w:rsid w:val="00563301"/>
    <w:rsid w:val="0056708D"/>
    <w:rsid w:val="0057696D"/>
    <w:rsid w:val="00580069"/>
    <w:rsid w:val="005901DB"/>
    <w:rsid w:val="005A4F9B"/>
    <w:rsid w:val="005D2526"/>
    <w:rsid w:val="005D4531"/>
    <w:rsid w:val="00606551"/>
    <w:rsid w:val="00611232"/>
    <w:rsid w:val="00611751"/>
    <w:rsid w:val="00631579"/>
    <w:rsid w:val="00681AE2"/>
    <w:rsid w:val="00684B78"/>
    <w:rsid w:val="006C71E8"/>
    <w:rsid w:val="006D12B9"/>
    <w:rsid w:val="006E7777"/>
    <w:rsid w:val="006F546E"/>
    <w:rsid w:val="007470BB"/>
    <w:rsid w:val="0076026E"/>
    <w:rsid w:val="007614B6"/>
    <w:rsid w:val="00774F7F"/>
    <w:rsid w:val="00781037"/>
    <w:rsid w:val="00796376"/>
    <w:rsid w:val="007A4A5E"/>
    <w:rsid w:val="007E1496"/>
    <w:rsid w:val="007E2237"/>
    <w:rsid w:val="007E7FC7"/>
    <w:rsid w:val="007F0190"/>
    <w:rsid w:val="008038F9"/>
    <w:rsid w:val="008073DE"/>
    <w:rsid w:val="00830685"/>
    <w:rsid w:val="00832E8C"/>
    <w:rsid w:val="00834352"/>
    <w:rsid w:val="0086323A"/>
    <w:rsid w:val="00863C4E"/>
    <w:rsid w:val="008B2E4B"/>
    <w:rsid w:val="008B419D"/>
    <w:rsid w:val="008D3412"/>
    <w:rsid w:val="008E780F"/>
    <w:rsid w:val="008F1012"/>
    <w:rsid w:val="00911A67"/>
    <w:rsid w:val="009335B5"/>
    <w:rsid w:val="00947F7B"/>
    <w:rsid w:val="00965606"/>
    <w:rsid w:val="009A506E"/>
    <w:rsid w:val="009C3166"/>
    <w:rsid w:val="009E5C9D"/>
    <w:rsid w:val="00A02AC9"/>
    <w:rsid w:val="00A058AE"/>
    <w:rsid w:val="00A05CB9"/>
    <w:rsid w:val="00A3392A"/>
    <w:rsid w:val="00A51D4D"/>
    <w:rsid w:val="00A81205"/>
    <w:rsid w:val="00A9199F"/>
    <w:rsid w:val="00AA76D0"/>
    <w:rsid w:val="00AB1301"/>
    <w:rsid w:val="00AB4732"/>
    <w:rsid w:val="00AC13AA"/>
    <w:rsid w:val="00AC4EC8"/>
    <w:rsid w:val="00B766D2"/>
    <w:rsid w:val="00B85C5F"/>
    <w:rsid w:val="00BD7FC3"/>
    <w:rsid w:val="00C2021C"/>
    <w:rsid w:val="00C24688"/>
    <w:rsid w:val="00C4584D"/>
    <w:rsid w:val="00C56A21"/>
    <w:rsid w:val="00C8649A"/>
    <w:rsid w:val="00CA5628"/>
    <w:rsid w:val="00CB35CF"/>
    <w:rsid w:val="00CB7F19"/>
    <w:rsid w:val="00D627D3"/>
    <w:rsid w:val="00D63224"/>
    <w:rsid w:val="00D63B91"/>
    <w:rsid w:val="00D76D27"/>
    <w:rsid w:val="00D839DC"/>
    <w:rsid w:val="00DC51C1"/>
    <w:rsid w:val="00DD3A8D"/>
    <w:rsid w:val="00DF3B06"/>
    <w:rsid w:val="00E22D6B"/>
    <w:rsid w:val="00E400B0"/>
    <w:rsid w:val="00E41EB1"/>
    <w:rsid w:val="00E81374"/>
    <w:rsid w:val="00E874C0"/>
    <w:rsid w:val="00E87B28"/>
    <w:rsid w:val="00EB3610"/>
    <w:rsid w:val="00EE3C9F"/>
    <w:rsid w:val="00F035EC"/>
    <w:rsid w:val="00F15183"/>
    <w:rsid w:val="00F23007"/>
    <w:rsid w:val="00F52575"/>
    <w:rsid w:val="00F72386"/>
    <w:rsid w:val="00F76C10"/>
    <w:rsid w:val="00F8533C"/>
    <w:rsid w:val="00F97C18"/>
    <w:rsid w:val="00FB1E17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4581"/>
  <w15:chartTrackingRefBased/>
  <w15:docId w15:val="{60AA3E5A-05BD-4A96-81BA-77EAAF97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4732"/>
    <w:pPr>
      <w:spacing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A5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5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E5C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5C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5C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5C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5C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C9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E5C9D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6C71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C71E8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6C71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7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5155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B47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47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3A8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01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Spurná</dc:creator>
  <cp:keywords/>
  <dc:description/>
  <cp:lastModifiedBy>Ivona Spurná</cp:lastModifiedBy>
  <cp:revision>54</cp:revision>
  <dcterms:created xsi:type="dcterms:W3CDTF">2018-10-19T12:36:00Z</dcterms:created>
  <dcterms:modified xsi:type="dcterms:W3CDTF">2018-10-26T08:54:00Z</dcterms:modified>
</cp:coreProperties>
</file>